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18"/>
          <w:szCs w:val="28"/>
          <w:lang w:eastAsia="en-US"/>
        </w:rPr>
      </w:pP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D302FE" w:rsidRDefault="00FB68B2" w:rsidP="00D302FE">
      <w:pPr>
        <w:contextualSpacing/>
        <w:jc w:val="center"/>
        <w:rPr>
          <w:rFonts w:eastAsia="Calibri"/>
          <w:b/>
          <w:bCs/>
          <w:kern w:val="28"/>
          <w:sz w:val="18"/>
          <w:szCs w:val="28"/>
          <w:lang w:eastAsia="en-US"/>
        </w:rPr>
      </w:pPr>
    </w:p>
    <w:p w:rsidR="00FB68B2" w:rsidRPr="00D302FE" w:rsidRDefault="00FB68B2" w:rsidP="00D302FE">
      <w:pPr>
        <w:contextualSpacing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D302FE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D302FE" w:rsidRDefault="00FB68B2" w:rsidP="00D302FE">
      <w:pPr>
        <w:contextualSpacing/>
        <w:rPr>
          <w:rFonts w:eastAsia="Calibri"/>
          <w:sz w:val="18"/>
          <w:szCs w:val="27"/>
          <w:lang w:eastAsia="en-US"/>
        </w:rPr>
      </w:pPr>
    </w:p>
    <w:p w:rsidR="00FB68B2" w:rsidRPr="00D302FE" w:rsidRDefault="009409D0" w:rsidP="00D302FE">
      <w:pPr>
        <w:contextualSpacing/>
        <w:rPr>
          <w:rFonts w:eastAsia="Calibri"/>
          <w:sz w:val="27"/>
          <w:szCs w:val="27"/>
          <w:lang w:eastAsia="en-US"/>
        </w:rPr>
      </w:pPr>
      <w:r w:rsidRPr="00D302FE">
        <w:rPr>
          <w:rFonts w:eastAsia="Calibri"/>
          <w:sz w:val="27"/>
          <w:szCs w:val="27"/>
          <w:lang w:eastAsia="en-US"/>
        </w:rPr>
        <w:t xml:space="preserve">от </w:t>
      </w:r>
      <w:r w:rsidR="00BE7D63" w:rsidRPr="00D302FE">
        <w:rPr>
          <w:rFonts w:eastAsia="Calibri"/>
          <w:sz w:val="27"/>
          <w:szCs w:val="27"/>
          <w:lang w:eastAsia="en-US"/>
        </w:rPr>
        <w:t>21</w:t>
      </w:r>
      <w:r w:rsidR="008D41B8" w:rsidRPr="00D302FE">
        <w:rPr>
          <w:rFonts w:eastAsia="Calibri"/>
          <w:sz w:val="27"/>
          <w:szCs w:val="27"/>
          <w:lang w:eastAsia="en-US"/>
        </w:rPr>
        <w:t>.</w:t>
      </w:r>
      <w:r w:rsidR="004E697B" w:rsidRPr="00D302FE">
        <w:rPr>
          <w:rFonts w:eastAsia="Calibri"/>
          <w:sz w:val="27"/>
          <w:szCs w:val="27"/>
          <w:lang w:eastAsia="en-US"/>
        </w:rPr>
        <w:t>12</w:t>
      </w:r>
      <w:r w:rsidRPr="00D302FE">
        <w:rPr>
          <w:rFonts w:eastAsia="Calibri"/>
          <w:sz w:val="27"/>
          <w:szCs w:val="27"/>
          <w:lang w:eastAsia="en-US"/>
        </w:rPr>
        <w:t>.202</w:t>
      </w:r>
      <w:r w:rsidR="004E697B" w:rsidRPr="00D302FE">
        <w:rPr>
          <w:rFonts w:eastAsia="Calibri"/>
          <w:sz w:val="27"/>
          <w:szCs w:val="27"/>
          <w:lang w:eastAsia="en-US"/>
        </w:rPr>
        <w:t>3</w:t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</w:r>
      <w:r w:rsidRPr="00D302FE"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BE7D63" w:rsidRPr="00D302FE">
        <w:rPr>
          <w:rFonts w:eastAsia="Calibri"/>
          <w:sz w:val="27"/>
          <w:szCs w:val="27"/>
          <w:lang w:eastAsia="en-US"/>
        </w:rPr>
        <w:t>9</w:t>
      </w:r>
      <w:r w:rsidR="002B68E1" w:rsidRPr="00D302FE">
        <w:rPr>
          <w:rFonts w:eastAsia="Calibri"/>
          <w:sz w:val="27"/>
          <w:szCs w:val="27"/>
          <w:lang w:eastAsia="en-US"/>
        </w:rPr>
        <w:t>7</w:t>
      </w:r>
    </w:p>
    <w:p w:rsidR="00FB68B2" w:rsidRPr="00D302FE" w:rsidRDefault="00FB68B2" w:rsidP="00D302FE">
      <w:pPr>
        <w:contextualSpacing/>
        <w:rPr>
          <w:rFonts w:eastAsia="Calibri"/>
          <w:iCs/>
          <w:sz w:val="27"/>
          <w:szCs w:val="27"/>
          <w:lang w:eastAsia="en-US"/>
        </w:rPr>
      </w:pPr>
      <w:r w:rsidRPr="00D302FE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D302FE" w:rsidRDefault="00FB68B2" w:rsidP="00D302FE">
      <w:pPr>
        <w:contextualSpacing/>
        <w:jc w:val="both"/>
        <w:rPr>
          <w:rFonts w:eastAsia="Calibri"/>
          <w:sz w:val="18"/>
          <w:szCs w:val="28"/>
        </w:rPr>
      </w:pPr>
    </w:p>
    <w:p w:rsidR="00FB68B2" w:rsidRPr="00D302FE" w:rsidRDefault="002B68E1" w:rsidP="00D302FE">
      <w:pPr>
        <w:autoSpaceDE w:val="0"/>
        <w:autoSpaceDN w:val="0"/>
        <w:adjustRightInd w:val="0"/>
        <w:ind w:right="4393"/>
        <w:contextualSpacing/>
        <w:jc w:val="both"/>
        <w:rPr>
          <w:rFonts w:eastAsia="Calibri"/>
          <w:sz w:val="28"/>
          <w:szCs w:val="28"/>
        </w:rPr>
      </w:pPr>
      <w:r w:rsidRPr="00D302FE">
        <w:rPr>
          <w:rFonts w:eastAsia="Calibri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Цингалы на 2024 год</w:t>
      </w:r>
    </w:p>
    <w:p w:rsidR="00FB68B2" w:rsidRPr="00D302FE" w:rsidRDefault="00FB68B2" w:rsidP="00D302FE">
      <w:pPr>
        <w:keepLines/>
        <w:widowControl w:val="0"/>
        <w:ind w:firstLine="720"/>
        <w:contextualSpacing/>
        <w:jc w:val="both"/>
        <w:rPr>
          <w:rFonts w:eastAsia="Calibri"/>
          <w:sz w:val="18"/>
          <w:szCs w:val="28"/>
          <w:lang w:eastAsia="en-US"/>
        </w:rPr>
      </w:pPr>
    </w:p>
    <w:p w:rsidR="00FB68B2" w:rsidRPr="00D302FE" w:rsidRDefault="002B68E1" w:rsidP="00D302FE">
      <w:pPr>
        <w:keepLines/>
        <w:widowControl w:val="0"/>
        <w:ind w:firstLine="567"/>
        <w:contextualSpacing/>
        <w:jc w:val="both"/>
        <w:rPr>
          <w:sz w:val="28"/>
          <w:szCs w:val="28"/>
        </w:rPr>
      </w:pPr>
      <w:proofErr w:type="gramStart"/>
      <w:r w:rsidRPr="00D302FE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Цингалы от 15.06.2022  № 21 «Об утверждении Положения о муниципальном контроле</w:t>
      </w:r>
      <w:proofErr w:type="gramEnd"/>
      <w:r w:rsidRPr="00D302FE">
        <w:rPr>
          <w:sz w:val="28"/>
          <w:szCs w:val="28"/>
        </w:rPr>
        <w:t xml:space="preserve"> в сфере благоустройства на территории сельского поселения Цингалы»</w:t>
      </w:r>
      <w:r w:rsidR="00FB68B2" w:rsidRPr="00D302FE">
        <w:rPr>
          <w:sz w:val="28"/>
          <w:szCs w:val="28"/>
        </w:rPr>
        <w:t>:</w:t>
      </w:r>
    </w:p>
    <w:p w:rsidR="00175266" w:rsidRPr="00D302FE" w:rsidRDefault="00FB68B2" w:rsidP="00D302FE">
      <w:pPr>
        <w:keepLines/>
        <w:widowControl w:val="0"/>
        <w:contextualSpacing/>
        <w:jc w:val="both"/>
        <w:rPr>
          <w:rFonts w:eastAsia="Calibri"/>
          <w:sz w:val="28"/>
          <w:szCs w:val="28"/>
        </w:rPr>
      </w:pPr>
      <w:r w:rsidRPr="00D302FE">
        <w:rPr>
          <w:rFonts w:eastAsia="Calibri"/>
          <w:sz w:val="28"/>
          <w:szCs w:val="28"/>
        </w:rPr>
        <w:tab/>
        <w:t xml:space="preserve">1. </w:t>
      </w:r>
      <w:r w:rsidR="002B68E1" w:rsidRPr="00D302FE">
        <w:rPr>
          <w:rFonts w:eastAsia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</w:t>
      </w:r>
      <w:r w:rsidR="00F725D7" w:rsidRPr="00D302FE">
        <w:rPr>
          <w:rFonts w:eastAsia="Calibri"/>
          <w:sz w:val="28"/>
          <w:szCs w:val="28"/>
        </w:rPr>
        <w:t xml:space="preserve"> Цингалы на 2024 год, согласно приложению к настоящему постановлению.</w:t>
      </w:r>
    </w:p>
    <w:p w:rsidR="00426C6B" w:rsidRPr="00D302FE" w:rsidRDefault="00426C6B" w:rsidP="00D302F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302FE">
        <w:rPr>
          <w:rFonts w:eastAsia="Calibri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01.01.2024.</w:t>
      </w:r>
    </w:p>
    <w:p w:rsidR="00112D2A" w:rsidRPr="00D302FE" w:rsidRDefault="00426C6B" w:rsidP="00D302F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02FE">
        <w:rPr>
          <w:rFonts w:eastAsia="Calibri"/>
          <w:sz w:val="28"/>
          <w:szCs w:val="28"/>
        </w:rPr>
        <w:t xml:space="preserve">4. </w:t>
      </w:r>
      <w:proofErr w:type="gramStart"/>
      <w:r w:rsidRPr="00D302FE">
        <w:rPr>
          <w:rFonts w:eastAsia="Calibri"/>
          <w:sz w:val="28"/>
          <w:szCs w:val="28"/>
        </w:rPr>
        <w:t>Контроль за</w:t>
      </w:r>
      <w:proofErr w:type="gramEnd"/>
      <w:r w:rsidRPr="00D302FE">
        <w:rPr>
          <w:rFonts w:eastAsia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112D2A" w:rsidRPr="00D302FE" w:rsidRDefault="00112D2A" w:rsidP="00D302FE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12D2A" w:rsidRPr="00D302FE" w:rsidRDefault="00112D2A" w:rsidP="00D302F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12D2A" w:rsidRPr="00D302FE" w:rsidRDefault="00112D2A" w:rsidP="00D302FE">
      <w:pPr>
        <w:contextualSpacing/>
        <w:rPr>
          <w:sz w:val="28"/>
          <w:szCs w:val="28"/>
        </w:rPr>
      </w:pPr>
      <w:r w:rsidRPr="00D302FE">
        <w:rPr>
          <w:sz w:val="28"/>
          <w:szCs w:val="28"/>
        </w:rPr>
        <w:t xml:space="preserve">       Глава сельского поселения Цингалы                             </w:t>
      </w:r>
      <w:r w:rsidRPr="00D302FE">
        <w:rPr>
          <w:sz w:val="28"/>
          <w:szCs w:val="28"/>
        </w:rPr>
        <w:tab/>
        <w:t xml:space="preserve">     А.И. Козлов</w:t>
      </w:r>
    </w:p>
    <w:p w:rsidR="00112D2A" w:rsidRPr="00D302FE" w:rsidRDefault="00112D2A" w:rsidP="00D302FE">
      <w:pPr>
        <w:contextualSpacing/>
        <w:jc w:val="both"/>
        <w:rPr>
          <w:sz w:val="28"/>
          <w:szCs w:val="28"/>
        </w:rPr>
      </w:pPr>
    </w:p>
    <w:p w:rsidR="00112D2A" w:rsidRPr="00D302FE" w:rsidRDefault="00112D2A" w:rsidP="00D302FE">
      <w:pPr>
        <w:ind w:firstLine="709"/>
        <w:contextualSpacing/>
        <w:jc w:val="both"/>
        <w:rPr>
          <w:sz w:val="28"/>
          <w:szCs w:val="28"/>
        </w:rPr>
        <w:sectPr w:rsidR="00112D2A" w:rsidRPr="00D302F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426C6B" w:rsidRPr="00D302FE" w:rsidRDefault="00426C6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lastRenderedPageBreak/>
        <w:t xml:space="preserve">Приложение </w:t>
      </w:r>
    </w:p>
    <w:p w:rsidR="00426C6B" w:rsidRPr="00D302FE" w:rsidRDefault="00426C6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к постановлению администрации </w:t>
      </w:r>
    </w:p>
    <w:p w:rsidR="00426C6B" w:rsidRPr="00D302FE" w:rsidRDefault="00426C6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 xml:space="preserve">сельского поселения Цингалы </w:t>
      </w:r>
    </w:p>
    <w:p w:rsidR="00426C6B" w:rsidRPr="00D302FE" w:rsidRDefault="00426C6B" w:rsidP="00D302FE">
      <w:pPr>
        <w:ind w:right="168"/>
        <w:contextualSpacing/>
        <w:jc w:val="right"/>
        <w:rPr>
          <w:sz w:val="28"/>
          <w:szCs w:val="28"/>
        </w:rPr>
      </w:pPr>
      <w:r w:rsidRPr="00D302FE">
        <w:rPr>
          <w:sz w:val="28"/>
          <w:szCs w:val="28"/>
        </w:rPr>
        <w:t>от 21.12.2023 № 9</w:t>
      </w:r>
      <w:r w:rsidR="002B68E1" w:rsidRPr="00D302FE">
        <w:rPr>
          <w:sz w:val="28"/>
          <w:szCs w:val="28"/>
        </w:rPr>
        <w:t>7</w:t>
      </w:r>
    </w:p>
    <w:p w:rsidR="00426C6B" w:rsidRPr="00D302FE" w:rsidRDefault="00426C6B" w:rsidP="00D302FE">
      <w:pPr>
        <w:ind w:right="168"/>
        <w:contextualSpacing/>
        <w:jc w:val="right"/>
        <w:rPr>
          <w:sz w:val="28"/>
          <w:szCs w:val="28"/>
        </w:rPr>
      </w:pPr>
    </w:p>
    <w:p w:rsidR="002B68E1" w:rsidRPr="00D302FE" w:rsidRDefault="002B68E1" w:rsidP="00D302FE">
      <w:pPr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302FE">
        <w:rPr>
          <w:b/>
          <w:bCs/>
          <w:color w:val="000000" w:themeColor="text1"/>
          <w:sz w:val="28"/>
          <w:szCs w:val="28"/>
        </w:rPr>
        <w:t>П</w:t>
      </w:r>
      <w:r w:rsidRPr="00D302F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302FE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D302F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D302F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302FE">
        <w:rPr>
          <w:b/>
          <w:bCs/>
          <w:color w:val="000000" w:themeColor="text1"/>
          <w:sz w:val="28"/>
          <w:szCs w:val="28"/>
        </w:rPr>
        <w:t xml:space="preserve">сельского поселения Цингалы на 2024 год </w:t>
      </w:r>
    </w:p>
    <w:p w:rsidR="002B68E1" w:rsidRPr="00D302FE" w:rsidRDefault="002B68E1" w:rsidP="00D302FE">
      <w:pPr>
        <w:contextualSpacing/>
        <w:jc w:val="center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(далее – программа профилактики)</w:t>
      </w:r>
    </w:p>
    <w:p w:rsidR="00D302FE" w:rsidRPr="00D302FE" w:rsidRDefault="00D302FE" w:rsidP="00D302FE">
      <w:pPr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2B68E1" w:rsidRPr="00D302FE" w:rsidRDefault="002B68E1" w:rsidP="00D302FE">
      <w:pPr>
        <w:shd w:val="clear" w:color="auto" w:fill="FFFFFF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D302FE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D302FE" w:rsidRPr="00D302FE" w:rsidRDefault="00D302FE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D302FE">
        <w:rPr>
          <w:color w:val="000000"/>
          <w:sz w:val="28"/>
          <w:szCs w:val="28"/>
        </w:rPr>
        <w:t xml:space="preserve">С принятием </w:t>
      </w:r>
      <w:r w:rsidRPr="00D302FE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302FE">
        <w:rPr>
          <w:color w:val="000000" w:themeColor="text1"/>
          <w:sz w:val="28"/>
          <w:szCs w:val="28"/>
        </w:rPr>
        <w:t>муниципального контроля</w:t>
      </w:r>
      <w:r w:rsidRPr="00D302FE">
        <w:rPr>
          <w:color w:val="000000" w:themeColor="text1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D302FE">
        <w:rPr>
          <w:color w:val="000000"/>
          <w:sz w:val="28"/>
          <w:szCs w:val="28"/>
        </w:rPr>
        <w:t>сельского поселения Цингалы</w:t>
      </w:r>
      <w:proofErr w:type="gramEnd"/>
      <w:r w:rsidRPr="00D302FE">
        <w:rPr>
          <w:i/>
          <w:iCs/>
          <w:color w:val="000000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(далее – Правила благоустройства)</w:t>
      </w:r>
      <w:r w:rsidRPr="00D302FE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D302FE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D302FE">
        <w:rPr>
          <w:color w:val="000000" w:themeColor="text1"/>
          <w:sz w:val="28"/>
          <w:szCs w:val="28"/>
        </w:rPr>
        <w:t>.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D302FE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D302FE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302FE">
        <w:rPr>
          <w:color w:val="000000"/>
          <w:sz w:val="28"/>
          <w:szCs w:val="28"/>
        </w:rPr>
        <w:t xml:space="preserve">администрацией сельского поселения </w:t>
      </w:r>
      <w:r w:rsidR="00D302FE" w:rsidRPr="00D302FE">
        <w:rPr>
          <w:color w:val="000000"/>
          <w:sz w:val="28"/>
          <w:szCs w:val="28"/>
        </w:rPr>
        <w:t>Цингалы</w:t>
      </w:r>
      <w:r w:rsidRPr="00D302FE">
        <w:rPr>
          <w:color w:val="000000"/>
          <w:sz w:val="28"/>
          <w:szCs w:val="28"/>
        </w:rPr>
        <w:t xml:space="preserve"> (далее</w:t>
      </w:r>
      <w:r w:rsidR="00D302FE" w:rsidRPr="00D302FE">
        <w:rPr>
          <w:color w:val="000000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 xml:space="preserve">– администрация) </w:t>
      </w:r>
      <w:r w:rsidRPr="00D302FE">
        <w:rPr>
          <w:color w:val="000000" w:themeColor="text1"/>
          <w:sz w:val="28"/>
          <w:szCs w:val="28"/>
        </w:rPr>
        <w:t>на системной основе</w:t>
      </w:r>
      <w:r w:rsidRPr="00D302FE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D302FE">
        <w:rPr>
          <w:color w:val="000000" w:themeColor="text1"/>
          <w:sz w:val="28"/>
          <w:szCs w:val="28"/>
        </w:rPr>
        <w:t>.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B68E1" w:rsidRPr="00D302FE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FE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B68E1" w:rsidRPr="00D302FE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FE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D302FE" w:rsidRPr="00D302FE" w:rsidRDefault="00D302FE" w:rsidP="00D302FE">
      <w:pPr>
        <w:pStyle w:val="20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lastRenderedPageBreak/>
        <w:tab/>
      </w:r>
      <w:r w:rsidR="002B68E1" w:rsidRPr="00D302FE">
        <w:rPr>
          <w:color w:val="000000"/>
          <w:sz w:val="28"/>
          <w:szCs w:val="28"/>
        </w:rPr>
        <w:t xml:space="preserve">3) неустранения произрастающих на принадлежащих контролируемым лицам земельных </w:t>
      </w:r>
      <w:proofErr w:type="gramStart"/>
      <w:r w:rsidR="002B68E1" w:rsidRPr="00D302FE">
        <w:rPr>
          <w:color w:val="000000"/>
          <w:sz w:val="28"/>
          <w:szCs w:val="28"/>
        </w:rPr>
        <w:t>участках</w:t>
      </w:r>
      <w:proofErr w:type="gramEnd"/>
      <w:r w:rsidR="002B68E1" w:rsidRPr="00D302FE">
        <w:rPr>
          <w:color w:val="000000"/>
          <w:sz w:val="28"/>
          <w:szCs w:val="28"/>
        </w:rPr>
        <w:t xml:space="preserve"> и прилегающих территориях</w:t>
      </w:r>
      <w:r w:rsidR="002B68E1" w:rsidRPr="00D302FE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="002B68E1" w:rsidRPr="00D302FE">
        <w:rPr>
          <w:color w:val="000000"/>
          <w:sz w:val="28"/>
          <w:szCs w:val="28"/>
        </w:rPr>
        <w:t>;</w:t>
      </w:r>
    </w:p>
    <w:p w:rsidR="002B68E1" w:rsidRPr="00D302FE" w:rsidRDefault="00D302FE" w:rsidP="00D302FE">
      <w:pPr>
        <w:pStyle w:val="20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</w:r>
      <w:r w:rsidR="002B68E1" w:rsidRPr="00D302FE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2B68E1" w:rsidRPr="00D302FE" w:rsidRDefault="00D302FE" w:rsidP="00D302FE">
      <w:pPr>
        <w:pStyle w:val="20"/>
        <w:tabs>
          <w:tab w:val="left" w:pos="709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302FE">
        <w:rPr>
          <w:color w:val="000000"/>
          <w:sz w:val="28"/>
          <w:szCs w:val="28"/>
        </w:rPr>
        <w:tab/>
      </w:r>
      <w:r w:rsidR="002B68E1" w:rsidRPr="00D302FE">
        <w:rPr>
          <w:color w:val="000000"/>
          <w:sz w:val="28"/>
          <w:szCs w:val="28"/>
        </w:rPr>
        <w:t xml:space="preserve">5) </w:t>
      </w:r>
      <w:r w:rsidR="002B68E1" w:rsidRPr="00D302FE">
        <w:rPr>
          <w:bCs/>
          <w:color w:val="000000"/>
          <w:sz w:val="28"/>
          <w:szCs w:val="28"/>
        </w:rPr>
        <w:t>выгула животных</w:t>
      </w:r>
      <w:r w:rsidR="002B68E1" w:rsidRPr="00D302FE">
        <w:rPr>
          <w:color w:val="000000"/>
          <w:sz w:val="28"/>
          <w:szCs w:val="28"/>
        </w:rPr>
        <w:t xml:space="preserve"> и </w:t>
      </w:r>
      <w:r w:rsidR="002B68E1" w:rsidRPr="00D302FE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2B68E1" w:rsidRPr="00D302FE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D302F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2B68E1" w:rsidRPr="00D302FE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2FE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B68E1" w:rsidRPr="00D302FE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02FE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302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302FE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</w:t>
      </w:r>
      <w:r w:rsidR="00D302F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 w:cs="Times New Roman"/>
          <w:bCs/>
          <w:iCs/>
          <w:sz w:val="28"/>
          <w:szCs w:val="28"/>
        </w:rPr>
        <w:t xml:space="preserve"> в связи с повышением информированности контролируемых лиц</w:t>
      </w:r>
      <w:r w:rsidR="00D302F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</w:t>
      </w:r>
      <w:r w:rsidR="00D302F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302FE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</w:t>
      </w:r>
      <w:r w:rsidR="00D302F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D302FE"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законодательством и муниципальными правовыми актами. </w:t>
      </w:r>
    </w:p>
    <w:p w:rsidR="002B68E1" w:rsidRDefault="002B68E1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02FE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D302FE" w:rsidRPr="00D302FE" w:rsidRDefault="00D302FE" w:rsidP="00D302FE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D302FE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302FE" w:rsidRPr="00D302FE" w:rsidRDefault="00D302FE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D302FE">
        <w:rPr>
          <w:color w:val="000000" w:themeColor="text1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>в сфере благоустройства</w:t>
      </w:r>
      <w:r w:rsidRPr="00D302FE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D302FE">
        <w:rPr>
          <w:sz w:val="28"/>
          <w:szCs w:val="28"/>
        </w:rPr>
        <w:t>;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302FE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302FE">
        <w:rPr>
          <w:color w:val="000000" w:themeColor="text1"/>
          <w:sz w:val="28"/>
          <w:szCs w:val="28"/>
        </w:rPr>
        <w:t xml:space="preserve"> и </w:t>
      </w:r>
      <w:proofErr w:type="gramStart"/>
      <w:r w:rsidRPr="00D302FE">
        <w:rPr>
          <w:color w:val="000000" w:themeColor="text1"/>
          <w:sz w:val="28"/>
          <w:szCs w:val="28"/>
        </w:rPr>
        <w:t>анализа</w:t>
      </w:r>
      <w:proofErr w:type="gramEnd"/>
      <w:r w:rsidRPr="00D302FE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D302FE">
        <w:rPr>
          <w:color w:val="000000" w:themeColor="text1"/>
          <w:spacing w:val="-6"/>
          <w:sz w:val="28"/>
          <w:szCs w:val="28"/>
        </w:rPr>
        <w:t xml:space="preserve"> </w:t>
      </w:r>
      <w:r w:rsidRPr="00D302FE">
        <w:rPr>
          <w:color w:val="000000"/>
          <w:sz w:val="28"/>
          <w:szCs w:val="28"/>
        </w:rPr>
        <w:t xml:space="preserve">в сфере благоустройства </w:t>
      </w:r>
      <w:r w:rsidRPr="00D302FE">
        <w:rPr>
          <w:color w:val="000000" w:themeColor="text1"/>
          <w:sz w:val="28"/>
          <w:szCs w:val="28"/>
        </w:rPr>
        <w:t>нарушений обязательных требований</w:t>
      </w:r>
      <w:r w:rsidRPr="00D302FE">
        <w:rPr>
          <w:sz w:val="28"/>
          <w:szCs w:val="28"/>
        </w:rPr>
        <w:t>.</w:t>
      </w:r>
    </w:p>
    <w:p w:rsidR="002B68E1" w:rsidRPr="00D302FE" w:rsidRDefault="002B68E1" w:rsidP="00D302F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22272F"/>
          <w:sz w:val="28"/>
          <w:szCs w:val="28"/>
        </w:rPr>
      </w:pPr>
      <w:r w:rsidRPr="00D302FE">
        <w:rPr>
          <w:b/>
          <w:color w:val="22272F"/>
          <w:sz w:val="28"/>
          <w:szCs w:val="28"/>
        </w:rPr>
        <w:t>сроки (периодичность) их проведения</w:t>
      </w: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rPr>
          <w:color w:val="22272F"/>
          <w:sz w:val="28"/>
          <w:szCs w:val="28"/>
        </w:rPr>
      </w:pPr>
    </w:p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302FE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6"/>
        <w:gridCol w:w="3122"/>
        <w:gridCol w:w="1990"/>
        <w:gridCol w:w="1938"/>
      </w:tblGrid>
      <w:tr w:rsidR="002B68E1" w:rsidRPr="00D302FE" w:rsidTr="00243726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 xml:space="preserve">№ </w:t>
            </w:r>
            <w:proofErr w:type="gramStart"/>
            <w:r w:rsidRPr="00D302FE">
              <w:rPr>
                <w:color w:val="000000" w:themeColor="text1"/>
              </w:rPr>
              <w:t>п</w:t>
            </w:r>
            <w:proofErr w:type="gramEnd"/>
            <w:r w:rsidRPr="00D302FE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D302FE" w:rsidRPr="00D302FE" w:rsidTr="00D302FE">
        <w:trPr>
          <w:trHeight w:val="191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02FE" w:rsidRPr="00D302FE" w:rsidRDefault="00D302FE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02FE" w:rsidRPr="00D302FE" w:rsidRDefault="00D302FE" w:rsidP="00D302FE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D302FE">
              <w:rPr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02FE" w:rsidRPr="00D302FE" w:rsidRDefault="00D302FE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Р</w:t>
            </w:r>
            <w:r w:rsidRPr="00D302FE"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</w:t>
            </w:r>
            <w:proofErr w:type="gramStart"/>
            <w:r w:rsidRPr="00D302FE">
              <w:rPr>
                <w:color w:val="000000"/>
              </w:rPr>
              <w:t>сайте</w:t>
            </w:r>
            <w:proofErr w:type="gramEnd"/>
            <w:r w:rsidRPr="00D302FE">
              <w:rPr>
                <w:color w:val="000000"/>
              </w:rPr>
              <w:t xml:space="preserve"> администрации в сети Интернет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02FE" w:rsidRPr="00D302FE" w:rsidRDefault="00D302FE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1-4 квартал, по мере актуализации информации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02FE" w:rsidRPr="00D302FE" w:rsidRDefault="00D302FE" w:rsidP="00D302FE">
            <w:pPr>
              <w:contextualSpacing/>
              <w:jc w:val="center"/>
              <w:rPr>
                <w:i/>
                <w:iCs/>
                <w:color w:val="000000" w:themeColor="text1"/>
              </w:rPr>
            </w:pPr>
            <w:r w:rsidRPr="00D302FE"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>
              <w:rPr>
                <w:color w:val="000000" w:themeColor="text1"/>
              </w:rPr>
              <w:t>Цингалы</w:t>
            </w:r>
          </w:p>
        </w:tc>
      </w:tr>
      <w:tr w:rsidR="002B68E1" w:rsidRPr="00D302FE" w:rsidTr="00243726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D302FE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D302FE" w:rsidRDefault="002B68E1" w:rsidP="00C155DD">
            <w:pPr>
              <w:pStyle w:val="ConsPlusNormal0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0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3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D30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D302F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30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2B68E1" w:rsidRPr="00D302FE" w:rsidRDefault="002B68E1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  <w:p w:rsidR="002B68E1" w:rsidRPr="00D302FE" w:rsidRDefault="002B68E1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  <w:shd w:val="clear" w:color="auto" w:fill="FFFFFF"/>
              </w:rPr>
            </w:pPr>
            <w:r w:rsidRPr="00D302FE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D302FE">
              <w:rPr>
                <w:color w:val="000000" w:themeColor="text1"/>
              </w:rPr>
              <w:t>Цингалы</w:t>
            </w:r>
          </w:p>
        </w:tc>
      </w:tr>
      <w:tr w:rsidR="002B68E1" w:rsidRPr="00D302FE" w:rsidTr="00243726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  <w:shd w:val="clear" w:color="auto" w:fill="FFFFFF"/>
              </w:rPr>
            </w:pPr>
            <w:r w:rsidRPr="00D302FE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C155DD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C155DD">
              <w:rPr>
                <w:color w:val="000000" w:themeColor="text1"/>
              </w:rPr>
              <w:t>Цингалы</w:t>
            </w:r>
          </w:p>
        </w:tc>
      </w:tr>
      <w:tr w:rsidR="002B68E1" w:rsidRPr="00D302FE" w:rsidTr="00243726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</w:pPr>
            <w:proofErr w:type="gramStart"/>
            <w:r w:rsidRPr="00D302F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02FE"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D302FE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D302FE">
            <w:pPr>
              <w:contextualSpacing/>
              <w:jc w:val="center"/>
            </w:pPr>
            <w:r w:rsidRPr="00D302FE"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>в отношении иных контролируемых лиц – по мере необходимости</w:t>
            </w: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  <w:p w:rsidR="002B68E1" w:rsidRPr="00D302FE" w:rsidRDefault="002B68E1" w:rsidP="00D302F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8E1" w:rsidRPr="00D302FE" w:rsidRDefault="002B68E1" w:rsidP="00C155DD">
            <w:pPr>
              <w:contextualSpacing/>
              <w:jc w:val="center"/>
              <w:rPr>
                <w:color w:val="000000" w:themeColor="text1"/>
              </w:rPr>
            </w:pPr>
            <w:r w:rsidRPr="00D302FE">
              <w:rPr>
                <w:color w:val="000000" w:themeColor="text1"/>
              </w:rPr>
              <w:t xml:space="preserve">Уполномоченное должностное лицо администрации сельского поселения </w:t>
            </w:r>
            <w:r w:rsidR="00C155DD">
              <w:rPr>
                <w:color w:val="000000" w:themeColor="text1"/>
              </w:rPr>
              <w:t>Цингалы</w:t>
            </w:r>
            <w:r w:rsidRPr="00D302FE">
              <w:rPr>
                <w:color w:val="000000" w:themeColor="text1"/>
              </w:rPr>
              <w:t xml:space="preserve"> </w:t>
            </w:r>
          </w:p>
        </w:tc>
      </w:tr>
    </w:tbl>
    <w:p w:rsidR="002B68E1" w:rsidRPr="00D302FE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  <w:sz w:val="28"/>
          <w:szCs w:val="28"/>
        </w:rPr>
      </w:pPr>
    </w:p>
    <w:p w:rsidR="002B68E1" w:rsidRPr="00C155DD" w:rsidRDefault="002B68E1" w:rsidP="00D302FE">
      <w:pPr>
        <w:pStyle w:val="s1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55DD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2B68E1" w:rsidRPr="00D302FE" w:rsidRDefault="002B68E1" w:rsidP="00D302FE">
      <w:pPr>
        <w:autoSpaceDE w:val="0"/>
        <w:autoSpaceDN w:val="0"/>
        <w:adjustRightInd w:val="0"/>
        <w:contextualSpacing/>
        <w:jc w:val="both"/>
        <w:rPr>
          <w:color w:val="22272F"/>
          <w:sz w:val="28"/>
          <w:szCs w:val="28"/>
        </w:rPr>
      </w:pPr>
    </w:p>
    <w:p w:rsidR="002B68E1" w:rsidRPr="00C155DD" w:rsidRDefault="002B68E1" w:rsidP="00D302FE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C155D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B68E1" w:rsidRPr="00C155DD" w:rsidRDefault="002B68E1" w:rsidP="00D302FE">
      <w:pPr>
        <w:contextualSpacing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№ </w:t>
            </w:r>
            <w:proofErr w:type="gramStart"/>
            <w:r w:rsidRPr="00C155DD">
              <w:rPr>
                <w:szCs w:val="20"/>
              </w:rPr>
              <w:t>п</w:t>
            </w:r>
            <w:proofErr w:type="gramEnd"/>
            <w:r w:rsidRPr="00C155DD">
              <w:rPr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C155DD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2B68E1" w:rsidRPr="00C155DD">
              <w:rPr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Доля случаев объявления </w:t>
            </w:r>
            <w:proofErr w:type="gramStart"/>
            <w:r w:rsidRPr="00C155DD">
              <w:rPr>
                <w:szCs w:val="20"/>
              </w:rPr>
              <w:t>предостережений</w:t>
            </w:r>
            <w:proofErr w:type="gramEnd"/>
            <w:r w:rsidRPr="00C155DD">
              <w:rPr>
                <w:szCs w:val="20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100 %</w:t>
            </w:r>
          </w:p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(если имелись случаи выявления готовящихся </w:t>
            </w:r>
            <w:r w:rsidRPr="00C155DD">
              <w:rPr>
                <w:szCs w:val="20"/>
              </w:rPr>
              <w:lastRenderedPageBreak/>
              <w:t xml:space="preserve">нарушений обязательных требований </w:t>
            </w:r>
            <w:r w:rsidRPr="00C155DD">
              <w:rPr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C155DD">
              <w:rPr>
                <w:szCs w:val="20"/>
              </w:rPr>
              <w:t>)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 xml:space="preserve">Доля </w:t>
            </w:r>
            <w:proofErr w:type="gramStart"/>
            <w:r w:rsidRPr="00C155DD">
              <w:rPr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C155DD">
              <w:rPr>
                <w:szCs w:val="20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0%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C155DD">
              <w:rPr>
                <w:spacing w:val="-6"/>
                <w:szCs w:val="20"/>
              </w:rPr>
              <w:t xml:space="preserve"> </w:t>
            </w:r>
            <w:r w:rsidRPr="00C155DD">
              <w:rPr>
                <w:szCs w:val="20"/>
              </w:rPr>
              <w:t>в сфере благоустройства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C155DD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C155DD" w:rsidRPr="00C155DD" w:rsidTr="002437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E1" w:rsidRPr="00C155DD" w:rsidRDefault="002B68E1" w:rsidP="00D302FE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</w:rPr>
            </w:pPr>
            <w:r w:rsidRPr="00C155DD">
              <w:rPr>
                <w:szCs w:val="20"/>
              </w:rPr>
              <w:t>100%</w:t>
            </w:r>
          </w:p>
        </w:tc>
      </w:tr>
    </w:tbl>
    <w:p w:rsidR="002B68E1" w:rsidRPr="00C155DD" w:rsidRDefault="002B68E1" w:rsidP="00C155DD">
      <w:pPr>
        <w:pStyle w:val="s1"/>
        <w:shd w:val="clear" w:color="auto" w:fill="FFFFF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bookmarkStart w:id="1" w:name="_GoBack"/>
      <w:bookmarkEnd w:id="1"/>
    </w:p>
    <w:sectPr w:rsidR="002B68E1" w:rsidRPr="00C155DD" w:rsidSect="00B043C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6C" w:rsidRDefault="00E92E6C" w:rsidP="00BA56DB">
      <w:r>
        <w:separator/>
      </w:r>
    </w:p>
  </w:endnote>
  <w:endnote w:type="continuationSeparator" w:id="0">
    <w:p w:rsidR="00E92E6C" w:rsidRDefault="00E92E6C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charset w:val="81"/>
    <w:family w:val="roman"/>
    <w:pitch w:val="variable"/>
    <w:sig w:usb0="00000000" w:usb1="39D7FCF9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6C" w:rsidRDefault="00E92E6C" w:rsidP="00BA56DB">
      <w:r>
        <w:separator/>
      </w:r>
    </w:p>
  </w:footnote>
  <w:footnote w:type="continuationSeparator" w:id="0">
    <w:p w:rsidR="00E92E6C" w:rsidRDefault="00E92E6C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F" w:rsidRPr="00B91EE5" w:rsidRDefault="00E92E6C">
    <w:pPr>
      <w:pStyle w:val="af0"/>
      <w:jc w:val="center"/>
      <w:rPr>
        <w:rFonts w:ascii="@SeoulNamsan vert" w:hAnsi="@SeoulNamsan vert" w:cs="@SeoulNamsan vert"/>
        <w:sz w:val="28"/>
      </w:rPr>
    </w:pPr>
  </w:p>
  <w:p w:rsidR="00A529EF" w:rsidRDefault="00E92E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B68E1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55DD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02FE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6604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379AA"/>
    <w:rsid w:val="00E61C26"/>
    <w:rsid w:val="00E63B52"/>
    <w:rsid w:val="00E71A58"/>
    <w:rsid w:val="00E7208B"/>
    <w:rsid w:val="00E73906"/>
    <w:rsid w:val="00E914C6"/>
    <w:rsid w:val="00E92E6C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Hyperlink"/>
    <w:rsid w:val="00F725D7"/>
    <w:rPr>
      <w:color w:val="0563C1"/>
      <w:u w:val="single"/>
    </w:rPr>
  </w:style>
  <w:style w:type="character" w:styleId="af5">
    <w:name w:val="Emphasis"/>
    <w:qFormat/>
    <w:rsid w:val="00F725D7"/>
    <w:rPr>
      <w:i/>
      <w:iCs/>
    </w:rPr>
  </w:style>
  <w:style w:type="paragraph" w:styleId="20">
    <w:name w:val="Body Text 2"/>
    <w:basedOn w:val="a"/>
    <w:link w:val="21"/>
    <w:rsid w:val="002B68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B68E1"/>
    <w:rPr>
      <w:sz w:val="24"/>
      <w:szCs w:val="24"/>
    </w:rPr>
  </w:style>
  <w:style w:type="paragraph" w:customStyle="1" w:styleId="s1">
    <w:name w:val="s_1"/>
    <w:basedOn w:val="a"/>
    <w:rsid w:val="002B68E1"/>
    <w:pPr>
      <w:spacing w:before="100" w:beforeAutospacing="1" w:after="100" w:afterAutospacing="1"/>
    </w:pPr>
  </w:style>
  <w:style w:type="character" w:styleId="af6">
    <w:name w:val="footnote reference"/>
    <w:basedOn w:val="a0"/>
    <w:uiPriority w:val="99"/>
    <w:unhideWhenUsed/>
    <w:rsid w:val="002B6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  <w:style w:type="paragraph" w:customStyle="1" w:styleId="Default">
    <w:name w:val="Default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locked/>
    <w:rsid w:val="003322F7"/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Hyperlink"/>
    <w:rsid w:val="00F725D7"/>
    <w:rPr>
      <w:color w:val="0563C1"/>
      <w:u w:val="single"/>
    </w:rPr>
  </w:style>
  <w:style w:type="character" w:styleId="af5">
    <w:name w:val="Emphasis"/>
    <w:qFormat/>
    <w:rsid w:val="00F725D7"/>
    <w:rPr>
      <w:i/>
      <w:iCs/>
    </w:rPr>
  </w:style>
  <w:style w:type="paragraph" w:styleId="20">
    <w:name w:val="Body Text 2"/>
    <w:basedOn w:val="a"/>
    <w:link w:val="21"/>
    <w:rsid w:val="002B68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B68E1"/>
    <w:rPr>
      <w:sz w:val="24"/>
      <w:szCs w:val="24"/>
    </w:rPr>
  </w:style>
  <w:style w:type="paragraph" w:customStyle="1" w:styleId="s1">
    <w:name w:val="s_1"/>
    <w:basedOn w:val="a"/>
    <w:rsid w:val="002B68E1"/>
    <w:pPr>
      <w:spacing w:before="100" w:beforeAutospacing="1" w:after="100" w:afterAutospacing="1"/>
    </w:pPr>
  </w:style>
  <w:style w:type="character" w:styleId="af6">
    <w:name w:val="footnote reference"/>
    <w:basedOn w:val="a0"/>
    <w:uiPriority w:val="99"/>
    <w:unhideWhenUsed/>
    <w:rsid w:val="002B6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B907-BEE0-4118-8641-C0729DD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4</cp:revision>
  <cp:lastPrinted>2022-12-14T06:32:00Z</cp:lastPrinted>
  <dcterms:created xsi:type="dcterms:W3CDTF">2023-12-28T10:20:00Z</dcterms:created>
  <dcterms:modified xsi:type="dcterms:W3CDTF">2023-12-28T10:40:00Z</dcterms:modified>
</cp:coreProperties>
</file>